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E930F" w14:textId="77777777" w:rsidR="00FD612D" w:rsidRPr="008A229F" w:rsidRDefault="00FD612D" w:rsidP="00FD612D">
      <w:pPr>
        <w:spacing w:after="0"/>
        <w:rPr>
          <w:rFonts w:asciiTheme="minorHAnsi" w:hAnsiTheme="minorHAnsi"/>
        </w:rPr>
      </w:pPr>
      <w:r w:rsidRPr="00FD612D">
        <w:rPr>
          <w:rFonts w:asciiTheme="minorHAnsi" w:hAnsiTheme="minorHAnsi"/>
          <w:highlight w:val="yellow"/>
        </w:rPr>
        <w:t>DATE</w:t>
      </w:r>
    </w:p>
    <w:p w14:paraId="6F0C6649" w14:textId="77777777" w:rsidR="00FD612D" w:rsidRPr="008A229F" w:rsidRDefault="00FD612D" w:rsidP="00FD612D">
      <w:pPr>
        <w:spacing w:after="0"/>
        <w:rPr>
          <w:rFonts w:asciiTheme="minorHAnsi" w:hAnsiTheme="minorHAnsi"/>
        </w:rPr>
      </w:pPr>
    </w:p>
    <w:p w14:paraId="49BCF56E" w14:textId="77777777" w:rsidR="00FD612D" w:rsidRPr="008A229F" w:rsidRDefault="00FD612D" w:rsidP="00FD612D">
      <w:pPr>
        <w:spacing w:after="0"/>
        <w:rPr>
          <w:rFonts w:asciiTheme="minorHAnsi" w:hAnsiTheme="minorHAnsi"/>
        </w:rPr>
      </w:pPr>
      <w:r w:rsidRPr="008A229F">
        <w:rPr>
          <w:rFonts w:asciiTheme="minorHAnsi" w:hAnsiTheme="minorHAnsi"/>
        </w:rPr>
        <w:t>The Honorable Toni Atkins</w:t>
      </w:r>
    </w:p>
    <w:p w14:paraId="712060FD" w14:textId="77777777" w:rsidR="00FD612D" w:rsidRPr="008A229F" w:rsidRDefault="00FD612D" w:rsidP="00FD612D">
      <w:pPr>
        <w:spacing w:after="0"/>
        <w:rPr>
          <w:rFonts w:asciiTheme="minorHAnsi" w:hAnsiTheme="minorHAnsi"/>
        </w:rPr>
      </w:pPr>
      <w:r w:rsidRPr="008A229F">
        <w:rPr>
          <w:rFonts w:asciiTheme="minorHAnsi" w:hAnsiTheme="minorHAnsi"/>
        </w:rPr>
        <w:t xml:space="preserve">Speaker, State Assembly </w:t>
      </w:r>
    </w:p>
    <w:p w14:paraId="0235B68F" w14:textId="77777777" w:rsidR="00FD612D" w:rsidRPr="008A229F" w:rsidRDefault="00FD612D" w:rsidP="00FD612D">
      <w:pPr>
        <w:spacing w:after="0"/>
        <w:rPr>
          <w:rFonts w:asciiTheme="minorHAnsi" w:hAnsiTheme="minorHAnsi"/>
        </w:rPr>
      </w:pPr>
      <w:r w:rsidRPr="008A229F">
        <w:rPr>
          <w:rFonts w:asciiTheme="minorHAnsi" w:hAnsiTheme="minorHAnsi"/>
        </w:rPr>
        <w:t>State Capitol, Room 201</w:t>
      </w:r>
    </w:p>
    <w:p w14:paraId="61A94E1C" w14:textId="77777777" w:rsidR="00FD612D" w:rsidRPr="008A229F" w:rsidRDefault="00FD612D" w:rsidP="00FD612D">
      <w:pPr>
        <w:spacing w:after="0"/>
        <w:rPr>
          <w:rFonts w:asciiTheme="minorHAnsi" w:hAnsiTheme="minorHAnsi"/>
        </w:rPr>
      </w:pPr>
      <w:r w:rsidRPr="008A229F">
        <w:rPr>
          <w:rFonts w:asciiTheme="minorHAnsi" w:hAnsiTheme="minorHAnsi"/>
        </w:rPr>
        <w:t xml:space="preserve">Sacramento, CA 95814 </w:t>
      </w:r>
    </w:p>
    <w:p w14:paraId="372670ED" w14:textId="77777777" w:rsidR="00FD612D" w:rsidRPr="008A229F" w:rsidRDefault="00FD612D" w:rsidP="00FD612D">
      <w:pPr>
        <w:spacing w:after="0"/>
        <w:rPr>
          <w:rFonts w:asciiTheme="minorHAnsi" w:hAnsiTheme="minorHAnsi"/>
        </w:rPr>
      </w:pPr>
    </w:p>
    <w:p w14:paraId="58C6FC07" w14:textId="77777777" w:rsidR="00FD612D" w:rsidRPr="008A229F" w:rsidRDefault="00FD612D" w:rsidP="00FD612D">
      <w:pPr>
        <w:spacing w:after="0"/>
        <w:rPr>
          <w:rFonts w:asciiTheme="minorHAnsi" w:hAnsiTheme="minorHAnsi"/>
        </w:rPr>
      </w:pPr>
      <w:r w:rsidRPr="008A229F">
        <w:rPr>
          <w:rFonts w:asciiTheme="minorHAnsi" w:hAnsiTheme="minorHAnsi"/>
        </w:rPr>
        <w:t>Honorable Eduardo Garcia</w:t>
      </w:r>
    </w:p>
    <w:p w14:paraId="64BF80C4" w14:textId="77777777" w:rsidR="00FD612D" w:rsidRPr="008A229F" w:rsidRDefault="00FD612D" w:rsidP="00FD612D">
      <w:pPr>
        <w:spacing w:after="0"/>
        <w:rPr>
          <w:rFonts w:asciiTheme="minorHAnsi" w:hAnsiTheme="minorHAnsi"/>
        </w:rPr>
      </w:pPr>
      <w:r w:rsidRPr="008A229F">
        <w:rPr>
          <w:rFonts w:asciiTheme="minorHAnsi" w:hAnsiTheme="minorHAnsi"/>
        </w:rPr>
        <w:t>State Capitol, Room 4162</w:t>
      </w:r>
    </w:p>
    <w:p w14:paraId="21BBD272" w14:textId="77777777" w:rsidR="00FD612D" w:rsidRPr="008A229F" w:rsidRDefault="00FD612D" w:rsidP="00FD612D">
      <w:pPr>
        <w:spacing w:after="0"/>
        <w:rPr>
          <w:rFonts w:asciiTheme="minorHAnsi" w:hAnsiTheme="minorHAnsi"/>
        </w:rPr>
      </w:pPr>
      <w:r w:rsidRPr="008A229F">
        <w:rPr>
          <w:rFonts w:asciiTheme="minorHAnsi" w:hAnsiTheme="minorHAnsi"/>
        </w:rPr>
        <w:t>Sacramento, CA 95814</w:t>
      </w:r>
    </w:p>
    <w:p w14:paraId="3D8520D4" w14:textId="77777777" w:rsidR="00FD612D" w:rsidRPr="008A229F" w:rsidRDefault="00FD612D" w:rsidP="00FD612D">
      <w:pPr>
        <w:spacing w:after="0"/>
        <w:rPr>
          <w:rFonts w:asciiTheme="minorHAnsi" w:hAnsiTheme="minorHAnsi"/>
        </w:rPr>
      </w:pPr>
      <w:r w:rsidRPr="008A229F">
        <w:rPr>
          <w:rFonts w:asciiTheme="minorHAnsi" w:hAnsiTheme="minorHAnsi"/>
        </w:rPr>
        <w:t xml:space="preserve"> </w:t>
      </w:r>
    </w:p>
    <w:p w14:paraId="37492E72" w14:textId="77777777" w:rsidR="00FD612D" w:rsidRDefault="00FD612D" w:rsidP="00FD612D">
      <w:pPr>
        <w:spacing w:after="0"/>
        <w:rPr>
          <w:rFonts w:asciiTheme="minorHAnsi" w:hAnsiTheme="minorHAnsi"/>
          <w:b/>
        </w:rPr>
      </w:pPr>
      <w:r w:rsidRPr="008A229F">
        <w:rPr>
          <w:rFonts w:asciiTheme="minorHAnsi" w:hAnsiTheme="minorHAnsi"/>
          <w:b/>
        </w:rPr>
        <w:t xml:space="preserve">RE: AB 1071 (Atkins and Garcia), Environmental Justice SEPS Policy -- SUPPORT </w:t>
      </w:r>
    </w:p>
    <w:p w14:paraId="0D87A58E" w14:textId="77777777" w:rsidR="00FD612D" w:rsidRPr="008A229F" w:rsidRDefault="00FD612D" w:rsidP="00FD612D">
      <w:pPr>
        <w:spacing w:after="0"/>
        <w:rPr>
          <w:rFonts w:asciiTheme="minorHAnsi" w:hAnsiTheme="minorHAnsi"/>
          <w:b/>
        </w:rPr>
      </w:pPr>
    </w:p>
    <w:p w14:paraId="27E6FFC5" w14:textId="77777777" w:rsidR="00FD612D" w:rsidRDefault="00FD612D" w:rsidP="00FD612D">
      <w:pPr>
        <w:spacing w:after="0"/>
        <w:rPr>
          <w:rFonts w:asciiTheme="minorHAnsi" w:hAnsiTheme="minorHAnsi"/>
        </w:rPr>
      </w:pPr>
      <w:r w:rsidRPr="008A229F">
        <w:rPr>
          <w:rFonts w:asciiTheme="minorHAnsi" w:hAnsiTheme="minorHAnsi"/>
        </w:rPr>
        <w:t xml:space="preserve">Dear Speaker Atkins and </w:t>
      </w:r>
      <w:proofErr w:type="spellStart"/>
      <w:r w:rsidRPr="008A229F">
        <w:rPr>
          <w:rFonts w:asciiTheme="minorHAnsi" w:hAnsiTheme="minorHAnsi"/>
        </w:rPr>
        <w:t>Assemblymember</w:t>
      </w:r>
      <w:proofErr w:type="spellEnd"/>
      <w:r w:rsidRPr="008A229F">
        <w:rPr>
          <w:rFonts w:asciiTheme="minorHAnsi" w:hAnsiTheme="minorHAnsi"/>
        </w:rPr>
        <w:t xml:space="preserve"> Garcia:</w:t>
      </w:r>
    </w:p>
    <w:p w14:paraId="63EEF178" w14:textId="77777777" w:rsidR="00FD612D" w:rsidRPr="008A229F" w:rsidRDefault="00FD612D" w:rsidP="00FD612D">
      <w:pPr>
        <w:spacing w:after="0"/>
        <w:rPr>
          <w:rFonts w:asciiTheme="minorHAnsi" w:hAnsiTheme="minorHAnsi"/>
        </w:rPr>
      </w:pPr>
    </w:p>
    <w:p w14:paraId="60B27EAE" w14:textId="77777777" w:rsidR="00FD612D" w:rsidRDefault="00FD612D" w:rsidP="00FD612D">
      <w:pPr>
        <w:spacing w:after="0"/>
        <w:rPr>
          <w:rFonts w:asciiTheme="minorHAnsi" w:hAnsiTheme="minorHAnsi"/>
        </w:rPr>
      </w:pPr>
      <w:r w:rsidRPr="008A229F">
        <w:rPr>
          <w:rFonts w:asciiTheme="minorHAnsi" w:hAnsiTheme="minorHAnsi"/>
        </w:rPr>
        <w:t xml:space="preserve">On behalf of the </w:t>
      </w:r>
      <w:proofErr w:type="spellStart"/>
      <w:r w:rsidRPr="00FD612D">
        <w:rPr>
          <w:rFonts w:asciiTheme="minorHAnsi" w:hAnsiTheme="minorHAnsi"/>
          <w:highlight w:val="yellow"/>
        </w:rPr>
        <w:t>xxxx</w:t>
      </w:r>
      <w:proofErr w:type="spellEnd"/>
      <w:r>
        <w:rPr>
          <w:rFonts w:asciiTheme="minorHAnsi" w:hAnsiTheme="minorHAnsi"/>
        </w:rPr>
        <w:t xml:space="preserve"> </w:t>
      </w:r>
      <w:r w:rsidRPr="008A229F">
        <w:rPr>
          <w:rFonts w:asciiTheme="minorHAnsi" w:hAnsiTheme="minorHAnsi"/>
        </w:rPr>
        <w:t xml:space="preserve">we are writing to express our strong support for AB 1071, the Environmental Justice Supplemental Environmental Projects Policy. </w:t>
      </w:r>
      <w:r w:rsidRPr="00FD612D">
        <w:rPr>
          <w:rFonts w:asciiTheme="minorHAnsi" w:hAnsiTheme="minorHAnsi"/>
          <w:highlight w:val="yellow"/>
        </w:rPr>
        <w:t>DESCRIPTION OF YOUR ORG</w:t>
      </w:r>
    </w:p>
    <w:p w14:paraId="3AB2BD3E" w14:textId="77777777" w:rsidR="00FD612D" w:rsidRPr="008A229F" w:rsidRDefault="00FD612D" w:rsidP="00FD612D">
      <w:pPr>
        <w:spacing w:after="0"/>
        <w:rPr>
          <w:rFonts w:asciiTheme="minorHAnsi" w:hAnsiTheme="minorHAnsi"/>
        </w:rPr>
      </w:pPr>
    </w:p>
    <w:p w14:paraId="7612B9CE" w14:textId="77777777" w:rsidR="00C93E10" w:rsidRDefault="00C93E10" w:rsidP="00C93E10">
      <w:pPr>
        <w:spacing w:after="0"/>
        <w:rPr>
          <w:rFonts w:asciiTheme="minorHAnsi" w:hAnsiTheme="minorHAnsi"/>
        </w:rPr>
      </w:pPr>
      <w:r w:rsidRPr="008A229F">
        <w:rPr>
          <w:rFonts w:asciiTheme="minorHAnsi" w:hAnsiTheme="minorHAnsi"/>
        </w:rPr>
        <w:t xml:space="preserve">AB 1071 will provide a mechanism to bring environmentally beneficial projects directly into low-income communities disproportionately burdened by pollution. Environmental justice communities across California are impacted first and worst </w:t>
      </w:r>
      <w:r>
        <w:rPr>
          <w:rFonts w:asciiTheme="minorHAnsi" w:hAnsiTheme="minorHAnsi"/>
        </w:rPr>
        <w:t>by</w:t>
      </w:r>
      <w:r w:rsidRPr="008A229F">
        <w:rPr>
          <w:rFonts w:asciiTheme="minorHAnsi" w:hAnsiTheme="minorHAnsi"/>
        </w:rPr>
        <w:t xml:space="preserve"> egregious violations of air, water and hazardous waste regulations. Currently, there is no way to ensure that when a violation occurs, the communities most impacted are able to receive direct benefits</w:t>
      </w:r>
      <w:r>
        <w:rPr>
          <w:rFonts w:asciiTheme="minorHAnsi" w:hAnsiTheme="minorHAnsi"/>
        </w:rPr>
        <w:t xml:space="preserve"> or repair the harm done from pollution</w:t>
      </w:r>
      <w:r w:rsidRPr="008A229F">
        <w:rPr>
          <w:rFonts w:asciiTheme="minorHAnsi" w:hAnsiTheme="minorHAnsi"/>
        </w:rPr>
        <w:t xml:space="preserve">.  </w:t>
      </w:r>
    </w:p>
    <w:p w14:paraId="476EFC36" w14:textId="77777777" w:rsidR="00C93E10" w:rsidRPr="008A229F" w:rsidRDefault="00C93E10" w:rsidP="00C93E10">
      <w:pPr>
        <w:spacing w:after="0"/>
        <w:rPr>
          <w:rFonts w:asciiTheme="minorHAnsi" w:hAnsiTheme="minorHAnsi"/>
        </w:rPr>
      </w:pPr>
    </w:p>
    <w:p w14:paraId="07CE7E82" w14:textId="77777777" w:rsidR="00C93E10" w:rsidRDefault="00C93E10" w:rsidP="00C93E10">
      <w:pPr>
        <w:spacing w:after="0"/>
        <w:rPr>
          <w:rFonts w:asciiTheme="minorHAnsi" w:hAnsiTheme="minorHAnsi"/>
        </w:rPr>
      </w:pPr>
      <w:r w:rsidRPr="008A229F">
        <w:rPr>
          <w:rFonts w:asciiTheme="minorHAnsi" w:hAnsiTheme="minorHAnsi"/>
        </w:rPr>
        <w:t>The California Environmental Protection Agency (Cal EPA) has a policy that allows agen</w:t>
      </w:r>
      <w:r>
        <w:rPr>
          <w:rFonts w:asciiTheme="minorHAnsi" w:hAnsiTheme="minorHAnsi"/>
        </w:rPr>
        <w:t xml:space="preserve">cies to authorize </w:t>
      </w:r>
      <w:r w:rsidRPr="008A229F">
        <w:rPr>
          <w:rFonts w:asciiTheme="minorHAnsi" w:hAnsiTheme="minorHAnsi"/>
        </w:rPr>
        <w:t>environmentally beneficial projects as part of enforcement actions or settlements. These projects are called “Supplemental Environmental Projects” (SEPS).  The projects are a successful means of ensuring environmentally beneficial pr</w:t>
      </w:r>
      <w:r>
        <w:rPr>
          <w:rFonts w:asciiTheme="minorHAnsi" w:hAnsiTheme="minorHAnsi"/>
        </w:rPr>
        <w:t>ojects are implemented when a</w:t>
      </w:r>
      <w:r w:rsidRPr="008A229F">
        <w:rPr>
          <w:rFonts w:asciiTheme="minorHAnsi" w:hAnsiTheme="minorHAnsi"/>
        </w:rPr>
        <w:t xml:space="preserve"> violation occurs.</w:t>
      </w:r>
    </w:p>
    <w:p w14:paraId="17D8015E" w14:textId="77777777" w:rsidR="00C93E10" w:rsidRPr="008A229F" w:rsidRDefault="00C93E10" w:rsidP="00C93E10">
      <w:pPr>
        <w:spacing w:after="0"/>
        <w:rPr>
          <w:rFonts w:asciiTheme="minorHAnsi" w:hAnsiTheme="minorHAnsi"/>
          <w:szCs w:val="26"/>
        </w:rPr>
      </w:pPr>
    </w:p>
    <w:p w14:paraId="54B93935" w14:textId="77777777" w:rsidR="00C93E10" w:rsidRDefault="00C93E10" w:rsidP="00C93E10">
      <w:pPr>
        <w:spacing w:after="0"/>
        <w:rPr>
          <w:rFonts w:asciiTheme="minorHAnsi" w:hAnsiTheme="minorHAnsi"/>
        </w:rPr>
      </w:pPr>
      <w:r w:rsidRPr="008A229F">
        <w:rPr>
          <w:rFonts w:asciiTheme="minorHAnsi" w:hAnsiTheme="minorHAnsi"/>
        </w:rPr>
        <w:t xml:space="preserve">Unfortunately, the </w:t>
      </w:r>
      <w:r>
        <w:rPr>
          <w:rFonts w:asciiTheme="minorHAnsi" w:hAnsiTheme="minorHAnsi"/>
        </w:rPr>
        <w:t xml:space="preserve">existing </w:t>
      </w:r>
      <w:r w:rsidRPr="008A229F">
        <w:rPr>
          <w:rFonts w:asciiTheme="minorHAnsi" w:hAnsiTheme="minorHAnsi"/>
        </w:rPr>
        <w:t xml:space="preserve">policy is not set up to </w:t>
      </w:r>
      <w:r>
        <w:rPr>
          <w:rFonts w:asciiTheme="minorHAnsi" w:hAnsiTheme="minorHAnsi"/>
        </w:rPr>
        <w:t>provide benefits directly to</w:t>
      </w:r>
      <w:r w:rsidRPr="008A229F">
        <w:rPr>
          <w:rFonts w:asciiTheme="minorHAnsi" w:hAnsiTheme="minorHAnsi"/>
        </w:rPr>
        <w:t xml:space="preserve"> d</w:t>
      </w:r>
      <w:r>
        <w:rPr>
          <w:rFonts w:asciiTheme="minorHAnsi" w:hAnsiTheme="minorHAnsi"/>
        </w:rPr>
        <w:t>isadvantaged communities</w:t>
      </w:r>
      <w:r w:rsidRPr="008A229F">
        <w:rPr>
          <w:rFonts w:asciiTheme="minorHAnsi" w:hAnsiTheme="minorHAnsi"/>
        </w:rPr>
        <w:t>, and there is very little public information about how to engage the program. Additionally, the Boards, Departments, and Offices within Cal</w:t>
      </w:r>
      <w:r>
        <w:rPr>
          <w:rFonts w:asciiTheme="minorHAnsi" w:hAnsiTheme="minorHAnsi"/>
        </w:rPr>
        <w:t xml:space="preserve"> </w:t>
      </w:r>
      <w:r w:rsidRPr="008A229F">
        <w:rPr>
          <w:rFonts w:asciiTheme="minorHAnsi" w:hAnsiTheme="minorHAnsi"/>
        </w:rPr>
        <w:t>EPA underutilize this policy, thus limiting its effectiveness.</w:t>
      </w:r>
    </w:p>
    <w:p w14:paraId="60D479B9" w14:textId="77777777" w:rsidR="00C93E10" w:rsidRPr="008A229F" w:rsidRDefault="00C93E10" w:rsidP="00C93E10">
      <w:pPr>
        <w:spacing w:after="0"/>
        <w:rPr>
          <w:rFonts w:asciiTheme="minorHAnsi" w:hAnsiTheme="minorHAnsi"/>
        </w:rPr>
      </w:pPr>
    </w:p>
    <w:p w14:paraId="524E9562" w14:textId="77777777" w:rsidR="00C93E10" w:rsidRDefault="00C93E10" w:rsidP="00C93E10">
      <w:pPr>
        <w:spacing w:after="0"/>
        <w:rPr>
          <w:rFonts w:asciiTheme="minorHAnsi" w:hAnsiTheme="minorHAnsi"/>
        </w:rPr>
      </w:pPr>
      <w:r w:rsidRPr="008A229F">
        <w:rPr>
          <w:rFonts w:asciiTheme="minorHAnsi" w:hAnsiTheme="minorHAnsi"/>
        </w:rPr>
        <w:t>AB 1071 directs Cal</w:t>
      </w:r>
      <w:r>
        <w:rPr>
          <w:rFonts w:asciiTheme="minorHAnsi" w:hAnsiTheme="minorHAnsi"/>
        </w:rPr>
        <w:t xml:space="preserve"> </w:t>
      </w:r>
      <w:r w:rsidRPr="008A229F">
        <w:rPr>
          <w:rFonts w:asciiTheme="minorHAnsi" w:hAnsiTheme="minorHAnsi"/>
        </w:rPr>
        <w:t xml:space="preserve">EPA Boards, Departments, </w:t>
      </w:r>
      <w:r>
        <w:rPr>
          <w:rFonts w:asciiTheme="minorHAnsi" w:hAnsiTheme="minorHAnsi"/>
        </w:rPr>
        <w:t xml:space="preserve">and Office too </w:t>
      </w:r>
      <w:r w:rsidRPr="008A229F">
        <w:rPr>
          <w:rFonts w:asciiTheme="minorHAnsi" w:hAnsiTheme="minorHAnsi"/>
        </w:rPr>
        <w:t>create a specific SEP program for en</w:t>
      </w:r>
      <w:r>
        <w:rPr>
          <w:rFonts w:asciiTheme="minorHAnsi" w:hAnsiTheme="minorHAnsi"/>
        </w:rPr>
        <w:t>vironmental justice communities. It also</w:t>
      </w:r>
      <w:r w:rsidRPr="008A229F">
        <w:rPr>
          <w:rFonts w:asciiTheme="minorHAnsi" w:hAnsiTheme="minorHAnsi"/>
        </w:rPr>
        <w:t xml:space="preserve"> </w:t>
      </w:r>
      <w:r>
        <w:rPr>
          <w:rFonts w:asciiTheme="minorHAnsi" w:hAnsiTheme="minorHAnsi"/>
        </w:rPr>
        <w:t>requires</w:t>
      </w:r>
      <w:r w:rsidRPr="008A229F">
        <w:rPr>
          <w:rFonts w:asciiTheme="minorHAnsi" w:hAnsiTheme="minorHAnsi"/>
        </w:rPr>
        <w:t xml:space="preserve"> a </w:t>
      </w:r>
      <w:r>
        <w:rPr>
          <w:rFonts w:asciiTheme="minorHAnsi" w:hAnsiTheme="minorHAnsi"/>
        </w:rPr>
        <w:t>public</w:t>
      </w:r>
      <w:r w:rsidRPr="008A229F">
        <w:rPr>
          <w:rFonts w:asciiTheme="minorHAnsi" w:hAnsiTheme="minorHAnsi"/>
        </w:rPr>
        <w:t xml:space="preserve"> request for projects and list of approved projects</w:t>
      </w:r>
      <w:r>
        <w:rPr>
          <w:rFonts w:asciiTheme="minorHAnsi" w:hAnsiTheme="minorHAnsi"/>
        </w:rPr>
        <w:t xml:space="preserve"> to </w:t>
      </w:r>
      <w:proofErr w:type="gramStart"/>
      <w:r>
        <w:rPr>
          <w:rFonts w:asciiTheme="minorHAnsi" w:hAnsiTheme="minorHAnsi"/>
        </w:rPr>
        <w:t>published</w:t>
      </w:r>
      <w:proofErr w:type="gramEnd"/>
      <w:r>
        <w:rPr>
          <w:rFonts w:asciiTheme="minorHAnsi" w:hAnsiTheme="minorHAnsi"/>
        </w:rPr>
        <w:t xml:space="preserve"> online annually</w:t>
      </w:r>
      <w:r w:rsidRPr="008A229F">
        <w:rPr>
          <w:rFonts w:asciiTheme="minorHAnsi" w:hAnsiTheme="minorHAnsi"/>
        </w:rPr>
        <w:t>.</w:t>
      </w:r>
      <w:r>
        <w:rPr>
          <w:rFonts w:asciiTheme="minorHAnsi" w:hAnsiTheme="minorHAnsi"/>
        </w:rPr>
        <w:t xml:space="preserve"> These measures will enable environmental justice communities to participate in the program and it will help ensure communities are able to receive benefits after violations occur that harm their health and environment. </w:t>
      </w:r>
    </w:p>
    <w:p w14:paraId="2BC5AF03" w14:textId="77777777" w:rsidR="00C93E10" w:rsidRPr="008A229F" w:rsidRDefault="00C93E10" w:rsidP="00C93E10">
      <w:pPr>
        <w:spacing w:after="0"/>
        <w:rPr>
          <w:rFonts w:asciiTheme="minorHAnsi" w:hAnsiTheme="minorHAnsi"/>
        </w:rPr>
      </w:pPr>
    </w:p>
    <w:p w14:paraId="59D7DAD5" w14:textId="77777777" w:rsidR="00C93E10" w:rsidRPr="008A229F" w:rsidRDefault="00C93E10" w:rsidP="00C93E10">
      <w:pPr>
        <w:spacing w:after="0"/>
        <w:rPr>
          <w:rFonts w:asciiTheme="minorHAnsi" w:hAnsiTheme="minorHAnsi"/>
        </w:rPr>
      </w:pPr>
      <w:r>
        <w:rPr>
          <w:rFonts w:asciiTheme="minorHAnsi" w:hAnsiTheme="minorHAnsi"/>
        </w:rPr>
        <w:lastRenderedPageBreak/>
        <w:t xml:space="preserve">As an organization invested in finding </w:t>
      </w:r>
      <w:r w:rsidRPr="008A229F">
        <w:rPr>
          <w:rFonts w:asciiTheme="minorHAnsi" w:hAnsiTheme="minorHAnsi"/>
        </w:rPr>
        <w:t xml:space="preserve">solutions for </w:t>
      </w:r>
      <w:r>
        <w:rPr>
          <w:rFonts w:asciiTheme="minorHAnsi" w:hAnsiTheme="minorHAnsi"/>
        </w:rPr>
        <w:t xml:space="preserve">working class </w:t>
      </w:r>
      <w:r w:rsidRPr="008A229F">
        <w:rPr>
          <w:rFonts w:asciiTheme="minorHAnsi" w:hAnsiTheme="minorHAnsi"/>
        </w:rPr>
        <w:t>communities</w:t>
      </w:r>
      <w:r>
        <w:rPr>
          <w:rFonts w:asciiTheme="minorHAnsi" w:hAnsiTheme="minorHAnsi"/>
        </w:rPr>
        <w:t xml:space="preserve"> of color</w:t>
      </w:r>
      <w:r w:rsidRPr="008A229F">
        <w:rPr>
          <w:rFonts w:asciiTheme="minorHAnsi" w:hAnsiTheme="minorHAnsi"/>
        </w:rPr>
        <w:t xml:space="preserve"> most impacted by pollution, </w:t>
      </w:r>
      <w:r>
        <w:rPr>
          <w:rFonts w:asciiTheme="minorHAnsi" w:hAnsiTheme="minorHAnsi"/>
        </w:rPr>
        <w:t xml:space="preserve">we </w:t>
      </w:r>
      <w:r w:rsidRPr="008A229F">
        <w:rPr>
          <w:rFonts w:asciiTheme="minorHAnsi" w:hAnsiTheme="minorHAnsi"/>
        </w:rPr>
        <w:t xml:space="preserve">are pleased to offer our strong support of AB 1071. </w:t>
      </w:r>
    </w:p>
    <w:p w14:paraId="48F307ED" w14:textId="77777777" w:rsidR="00B40E34" w:rsidRDefault="00C93E10" w:rsidP="00C93E10">
      <w:pPr>
        <w:spacing w:after="0"/>
      </w:pPr>
      <w:bookmarkStart w:id="0" w:name="_GoBack"/>
      <w:bookmarkEnd w:id="0"/>
    </w:p>
    <w:sectPr w:rsidR="00B40E34" w:rsidSect="00BF0179">
      <w:headerReference w:type="default" r:id="rId7"/>
      <w:footerReference w:type="default" r:id="rId8"/>
      <w:headerReference w:type="first" r:id="rId9"/>
      <w:pgSz w:w="12240" w:h="15840"/>
      <w:pgMar w:top="1440" w:right="1800" w:bottom="1440" w:left="1800" w:header="18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C3BFD" w14:textId="77777777" w:rsidR="00000000" w:rsidRDefault="00C93E10">
      <w:pPr>
        <w:spacing w:after="0"/>
      </w:pPr>
      <w:r>
        <w:separator/>
      </w:r>
    </w:p>
  </w:endnote>
  <w:endnote w:type="continuationSeparator" w:id="0">
    <w:p w14:paraId="46D33EB9" w14:textId="77777777" w:rsidR="00000000" w:rsidRDefault="00C93E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60F1A" w14:textId="77777777" w:rsidR="00754982" w:rsidRDefault="00C93E10" w:rsidP="00D62697">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3F42D" w14:textId="77777777" w:rsidR="00000000" w:rsidRDefault="00C93E10">
      <w:pPr>
        <w:spacing w:after="0"/>
      </w:pPr>
      <w:r>
        <w:separator/>
      </w:r>
    </w:p>
  </w:footnote>
  <w:footnote w:type="continuationSeparator" w:id="0">
    <w:p w14:paraId="56B1ACE9" w14:textId="77777777" w:rsidR="00000000" w:rsidRDefault="00C93E1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5B93D" w14:textId="77777777" w:rsidR="00754982" w:rsidRDefault="00C93E10" w:rsidP="00D62697">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5699A" w14:textId="77777777" w:rsidR="00754982" w:rsidRDefault="00C93E10" w:rsidP="00BF017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D612D"/>
    <w:rsid w:val="0005783A"/>
    <w:rsid w:val="00AD3199"/>
    <w:rsid w:val="00C93E10"/>
    <w:rsid w:val="00FD612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4F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2D"/>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12D"/>
    <w:pPr>
      <w:tabs>
        <w:tab w:val="center" w:pos="4320"/>
        <w:tab w:val="right" w:pos="8640"/>
      </w:tabs>
      <w:spacing w:after="0"/>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FD612D"/>
    <w:rPr>
      <w:rFonts w:eastAsiaTheme="minorEastAsia"/>
    </w:rPr>
  </w:style>
  <w:style w:type="paragraph" w:styleId="Footer">
    <w:name w:val="footer"/>
    <w:basedOn w:val="Normal"/>
    <w:link w:val="FooterChar"/>
    <w:uiPriority w:val="99"/>
    <w:unhideWhenUsed/>
    <w:rsid w:val="00FD612D"/>
    <w:pPr>
      <w:tabs>
        <w:tab w:val="center" w:pos="4320"/>
        <w:tab w:val="right" w:pos="8640"/>
      </w:tabs>
      <w:spacing w:after="0"/>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FD612D"/>
    <w:rPr>
      <w:rFonts w:eastAsiaTheme="minorEastAsia"/>
    </w:rPr>
  </w:style>
  <w:style w:type="paragraph" w:styleId="BalloonText">
    <w:name w:val="Balloon Text"/>
    <w:basedOn w:val="Normal"/>
    <w:link w:val="BalloonTextChar"/>
    <w:uiPriority w:val="99"/>
    <w:semiHidden/>
    <w:unhideWhenUsed/>
    <w:rsid w:val="00C93E1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E10"/>
    <w:rPr>
      <w:rFonts w:ascii="Lucida Grande" w:eastAsia="Cambr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342</Words>
  <Characters>1950</Characters>
  <Application>Microsoft Macintosh Word</Application>
  <DocSecurity>0</DocSecurity>
  <Lines>16</Lines>
  <Paragraphs>4</Paragraphs>
  <ScaleCrop>false</ScaleCrop>
  <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v</dc:creator>
  <cp:keywords/>
  <cp:lastModifiedBy>Amy Vanderwarker</cp:lastModifiedBy>
  <cp:revision>3</cp:revision>
  <dcterms:created xsi:type="dcterms:W3CDTF">2015-03-26T14:43:00Z</dcterms:created>
  <dcterms:modified xsi:type="dcterms:W3CDTF">2015-03-30T22:50:00Z</dcterms:modified>
</cp:coreProperties>
</file>